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4F" w:rsidRPr="00A65A0E" w:rsidRDefault="00E2374F" w:rsidP="00E2374F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505586" w:rsidRDefault="00E2374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505586">
        <w:rPr>
          <w:rFonts w:ascii="Times New Roman" w:hAnsi="Times New Roman" w:hint="eastAsia"/>
          <w:sz w:val="24"/>
        </w:rPr>
        <w:t>50PCS FQPF4N60C 600V N-Channel MOSFET TO-220</w:t>
      </w:r>
    </w:p>
    <w:p w:rsidR="00E2374F" w:rsidRPr="00505586" w:rsidRDefault="00E2374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505586">
        <w:rPr>
          <w:rFonts w:ascii="Times New Roman" w:hAnsi="Times New Roman" w:hint="eastAsia"/>
          <w:sz w:val="24"/>
        </w:rPr>
        <w:t>50PCS FQPF4N60C Fairchild Encapsulation TO-220 N-Channel IC</w:t>
      </w:r>
    </w:p>
    <w:p w:rsidR="00E2374F" w:rsidRDefault="00E2374F" w:rsidP="00D31D50">
      <w:pPr>
        <w:spacing w:line="220" w:lineRule="atLeast"/>
      </w:pPr>
    </w:p>
    <w:sectPr w:rsidR="00E237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4B" w:rsidRDefault="00542C4B" w:rsidP="00E2374F">
      <w:pPr>
        <w:spacing w:after="0"/>
      </w:pPr>
      <w:r>
        <w:separator/>
      </w:r>
    </w:p>
  </w:endnote>
  <w:endnote w:type="continuationSeparator" w:id="0">
    <w:p w:rsidR="00542C4B" w:rsidRDefault="00542C4B" w:rsidP="00E237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4B" w:rsidRDefault="00542C4B" w:rsidP="00E2374F">
      <w:pPr>
        <w:spacing w:after="0"/>
      </w:pPr>
      <w:r>
        <w:separator/>
      </w:r>
    </w:p>
  </w:footnote>
  <w:footnote w:type="continuationSeparator" w:id="0">
    <w:p w:rsidR="00542C4B" w:rsidRDefault="00542C4B" w:rsidP="00E237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A9B"/>
    <w:rsid w:val="00323B43"/>
    <w:rsid w:val="003D37D8"/>
    <w:rsid w:val="00426133"/>
    <w:rsid w:val="004358AB"/>
    <w:rsid w:val="00505586"/>
    <w:rsid w:val="00542C4B"/>
    <w:rsid w:val="008B7726"/>
    <w:rsid w:val="00D31D50"/>
    <w:rsid w:val="00E2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7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7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7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74F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E23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2015-04-15T06:19:00Z</dcterms:modified>
</cp:coreProperties>
</file>